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2D7564" w14:textId="77777777" w:rsidR="00A113C3" w:rsidRPr="00A113C3" w:rsidRDefault="00A113C3" w:rsidP="00A113C3">
      <w:r w:rsidRPr="00A113C3">
        <w:rPr>
          <w:b/>
          <w:bCs/>
        </w:rPr>
        <w:t>IMPORTANT DISCLAIMER:</w:t>
      </w:r>
      <w:r w:rsidRPr="00A113C3">
        <w:t xml:space="preserve"> This checklist provides general information based on current Thai laws and official sources. Thai law is complex and subject to interpretation and change. </w:t>
      </w:r>
      <w:r w:rsidRPr="00A113C3">
        <w:rPr>
          <w:b/>
          <w:bCs/>
        </w:rPr>
        <w:t>It is absolutely essential to consult with an independent, qualified Thai lawyer specializing in property law before making any commitments or financial transactions related to land in Thailand.</w:t>
      </w:r>
      <w:r w:rsidRPr="00A113C3">
        <w:t xml:space="preserve"> This checklist is for informational purposes only and does not constitute legal advice.</w:t>
      </w:r>
    </w:p>
    <w:p w14:paraId="30FD6841" w14:textId="77777777" w:rsidR="00A113C3" w:rsidRPr="00A113C3" w:rsidRDefault="00A113C3" w:rsidP="00A113C3">
      <w:r w:rsidRPr="00A113C3">
        <w:pict w14:anchorId="3EB83A48">
          <v:rect id="_x0000_i1037" style="width:0;height:1.5pt" o:hralign="center" o:hrstd="t" o:hr="t" fillcolor="#a0a0a0" stroked="f"/>
        </w:pict>
      </w:r>
    </w:p>
    <w:p w14:paraId="049540E3" w14:textId="77777777" w:rsidR="00A113C3" w:rsidRPr="00A113C3" w:rsidRDefault="00A113C3" w:rsidP="00A113C3">
      <w:pPr>
        <w:rPr>
          <w:b/>
          <w:bCs/>
        </w:rPr>
      </w:pPr>
      <w:r w:rsidRPr="00A113C3">
        <w:rPr>
          <w:b/>
          <w:bCs/>
        </w:rPr>
        <w:t>Foreigner's Land Acquisition Checklist in Thailand</w:t>
      </w:r>
    </w:p>
    <w:p w14:paraId="6CE6EB93" w14:textId="77777777" w:rsidR="00A113C3" w:rsidRPr="00A113C3" w:rsidRDefault="00A113C3" w:rsidP="00A113C3">
      <w:r w:rsidRPr="00A113C3">
        <w:rPr>
          <w:b/>
          <w:bCs/>
        </w:rPr>
        <w:t>Source References:</w:t>
      </w:r>
    </w:p>
    <w:p w14:paraId="71E85F8F" w14:textId="77777777" w:rsidR="00A113C3" w:rsidRPr="00A113C3" w:rsidRDefault="00A113C3" w:rsidP="00A113C3">
      <w:pPr>
        <w:numPr>
          <w:ilvl w:val="0"/>
          <w:numId w:val="1"/>
        </w:numPr>
      </w:pPr>
      <w:r w:rsidRPr="00A113C3">
        <w:rPr>
          <w:b/>
          <w:bCs/>
        </w:rPr>
        <w:t>Land Code Act B.E. 2497 (1954)</w:t>
      </w:r>
      <w:r w:rsidRPr="00A113C3">
        <w:t xml:space="preserve"> (</w:t>
      </w:r>
      <w:r w:rsidRPr="00A113C3">
        <w:rPr>
          <w:cs/>
        </w:rPr>
        <w:t xml:space="preserve">ประมวลกฎหมายที่ดิน พ.ศ. </w:t>
      </w:r>
      <w:r w:rsidRPr="00A113C3">
        <w:t>2497)</w:t>
      </w:r>
    </w:p>
    <w:p w14:paraId="7AA6E635" w14:textId="77777777" w:rsidR="00A113C3" w:rsidRPr="00A113C3" w:rsidRDefault="00A113C3" w:rsidP="00A113C3">
      <w:pPr>
        <w:numPr>
          <w:ilvl w:val="0"/>
          <w:numId w:val="1"/>
        </w:numPr>
      </w:pPr>
      <w:r w:rsidRPr="00A113C3">
        <w:rPr>
          <w:b/>
          <w:bCs/>
        </w:rPr>
        <w:t>Condominium Act B.E. 2522 (1979)</w:t>
      </w:r>
      <w:r w:rsidRPr="00A113C3">
        <w:t xml:space="preserve"> (</w:t>
      </w:r>
      <w:r w:rsidRPr="00A113C3">
        <w:rPr>
          <w:cs/>
        </w:rPr>
        <w:t xml:space="preserve">พระราชบัญญัติอาคารชุด พ.ศ. </w:t>
      </w:r>
      <w:r w:rsidRPr="00A113C3">
        <w:t>2522) &amp; Amendments</w:t>
      </w:r>
    </w:p>
    <w:p w14:paraId="6FDA89CB" w14:textId="77777777" w:rsidR="00A113C3" w:rsidRPr="00A113C3" w:rsidRDefault="00A113C3" w:rsidP="00A113C3">
      <w:pPr>
        <w:numPr>
          <w:ilvl w:val="0"/>
          <w:numId w:val="1"/>
        </w:numPr>
      </w:pPr>
      <w:r w:rsidRPr="00A113C3">
        <w:rPr>
          <w:b/>
          <w:bCs/>
        </w:rPr>
        <w:t>Ministerial Regulation No. 235 B.E. 2545 (2002)</w:t>
      </w:r>
      <w:r w:rsidRPr="00A113C3">
        <w:t xml:space="preserve"> (</w:t>
      </w:r>
      <w:r w:rsidRPr="00A113C3">
        <w:rPr>
          <w:cs/>
        </w:rPr>
        <w:t xml:space="preserve">กฎกระทรวง ฉบับที่ </w:t>
      </w:r>
      <w:r w:rsidRPr="00A113C3">
        <w:t xml:space="preserve">235 </w:t>
      </w:r>
      <w:r w:rsidRPr="00A113C3">
        <w:rPr>
          <w:cs/>
        </w:rPr>
        <w:t xml:space="preserve">พ.ศ. </w:t>
      </w:r>
      <w:r w:rsidRPr="00A113C3">
        <w:t>2545) (Governing Section 96 bis)</w:t>
      </w:r>
    </w:p>
    <w:p w14:paraId="2DE52B68" w14:textId="77777777" w:rsidR="00A113C3" w:rsidRPr="00A113C3" w:rsidRDefault="00A113C3" w:rsidP="00A113C3">
      <w:pPr>
        <w:numPr>
          <w:ilvl w:val="0"/>
          <w:numId w:val="1"/>
        </w:numPr>
      </w:pPr>
      <w:r w:rsidRPr="00A113C3">
        <w:rPr>
          <w:b/>
          <w:bCs/>
        </w:rPr>
        <w:t>Investment Promotion Act B.E. 2520 (1977)</w:t>
      </w:r>
      <w:r w:rsidRPr="00A113C3">
        <w:t xml:space="preserve"> (</w:t>
      </w:r>
      <w:r w:rsidRPr="00A113C3">
        <w:rPr>
          <w:cs/>
        </w:rPr>
        <w:t xml:space="preserve">พระราชบัญญัติส่งเสริมการลงทุน พ.ศ. </w:t>
      </w:r>
      <w:r w:rsidRPr="00A113C3">
        <w:t>2520) &amp; BOI Notifications</w:t>
      </w:r>
    </w:p>
    <w:p w14:paraId="4BBEF598" w14:textId="77777777" w:rsidR="00A113C3" w:rsidRPr="00A113C3" w:rsidRDefault="00A113C3" w:rsidP="00A113C3">
      <w:pPr>
        <w:numPr>
          <w:ilvl w:val="0"/>
          <w:numId w:val="1"/>
        </w:numPr>
      </w:pPr>
      <w:r w:rsidRPr="00A113C3">
        <w:rPr>
          <w:b/>
          <w:bCs/>
        </w:rPr>
        <w:t>Department of Lands (</w:t>
      </w:r>
      <w:r w:rsidRPr="00A113C3">
        <w:rPr>
          <w:b/>
          <w:bCs/>
          <w:cs/>
        </w:rPr>
        <w:t>กรมที่ดิน)</w:t>
      </w:r>
      <w:r w:rsidRPr="00A113C3">
        <w:t xml:space="preserve"> Administrative Guidelines</w:t>
      </w:r>
    </w:p>
    <w:p w14:paraId="77E0A6A0" w14:textId="77777777" w:rsidR="00A113C3" w:rsidRPr="00A113C3" w:rsidRDefault="00A113C3" w:rsidP="00A113C3">
      <w:r w:rsidRPr="00A113C3">
        <w:pict w14:anchorId="3CA0C189">
          <v:rect id="_x0000_i1038" style="width:0;height:1.5pt" o:hralign="center" o:hrstd="t" o:hr="t" fillcolor="#a0a0a0" stroked="f"/>
        </w:pict>
      </w:r>
    </w:p>
    <w:p w14:paraId="0065433D" w14:textId="77777777" w:rsidR="00A113C3" w:rsidRPr="00A113C3" w:rsidRDefault="00A113C3" w:rsidP="00A113C3">
      <w:r w:rsidRPr="00A113C3">
        <w:rPr>
          <w:b/>
          <w:bCs/>
        </w:rPr>
        <w:t>I. Understand the General Prohibition (Fundamental Rule):</w:t>
      </w:r>
    </w:p>
    <w:p w14:paraId="47D1190E" w14:textId="77777777" w:rsidR="00A113C3" w:rsidRPr="00A113C3" w:rsidRDefault="00A113C3" w:rsidP="00A113C3">
      <w:pPr>
        <w:numPr>
          <w:ilvl w:val="0"/>
          <w:numId w:val="2"/>
        </w:numPr>
      </w:pPr>
      <w:r w:rsidRPr="00A113C3">
        <w:rPr>
          <w:b/>
          <w:bCs/>
        </w:rPr>
        <w:t>Acknowledge:</w:t>
      </w:r>
      <w:r w:rsidRPr="00A113C3">
        <w:t xml:space="preserve"> Direct, freehold ownership of land by foreign individuals and foreign-majority owned companies is generally </w:t>
      </w:r>
      <w:r w:rsidRPr="00A113C3">
        <w:rPr>
          <w:b/>
          <w:bCs/>
        </w:rPr>
        <w:t>PROHIBITED</w:t>
      </w:r>
      <w:r w:rsidRPr="00A113C3">
        <w:t xml:space="preserve"> under the Land Code Act B.E. 2497, Section 86. There are no general treaties currently granting this right.</w:t>
      </w:r>
    </w:p>
    <w:p w14:paraId="3BBB1A22" w14:textId="77777777" w:rsidR="00A113C3" w:rsidRPr="00A113C3" w:rsidRDefault="00A113C3" w:rsidP="00A113C3">
      <w:r w:rsidRPr="00A113C3">
        <w:rPr>
          <w:b/>
          <w:bCs/>
        </w:rPr>
        <w:t>II. Evaluate Permissible Acquisition Methods:</w:t>
      </w:r>
    </w:p>
    <w:p w14:paraId="13E66FBC" w14:textId="77777777" w:rsidR="00A113C3" w:rsidRPr="00A113C3" w:rsidRDefault="00A113C3" w:rsidP="00A113C3">
      <w:pPr>
        <w:numPr>
          <w:ilvl w:val="0"/>
          <w:numId w:val="3"/>
        </w:numPr>
      </w:pPr>
      <w:r w:rsidRPr="00A113C3">
        <w:rPr>
          <w:b/>
          <w:bCs/>
        </w:rPr>
        <w:t>A. Condominium Unit Ownership (Most Common &amp; Direct for Foreigners):</w:t>
      </w:r>
    </w:p>
    <w:p w14:paraId="0A59298F" w14:textId="77777777" w:rsidR="00A113C3" w:rsidRPr="00A113C3" w:rsidRDefault="00A113C3" w:rsidP="00A113C3">
      <w:pPr>
        <w:numPr>
          <w:ilvl w:val="1"/>
          <w:numId w:val="3"/>
        </w:numPr>
      </w:pPr>
      <w:proofErr w:type="gramStart"/>
      <w:r w:rsidRPr="00A113C3">
        <w:t>[ ]</w:t>
      </w:r>
      <w:proofErr w:type="gramEnd"/>
      <w:r w:rsidRPr="00A113C3">
        <w:t xml:space="preserve"> </w:t>
      </w:r>
      <w:r w:rsidRPr="00A113C3">
        <w:rPr>
          <w:b/>
          <w:bCs/>
        </w:rPr>
        <w:t>Verify Foreign Quota:</w:t>
      </w:r>
      <w:r w:rsidRPr="00A113C3">
        <w:t xml:space="preserve"> Confirm the specific condominium building has </w:t>
      </w:r>
      <w:r w:rsidRPr="00A113C3">
        <w:rPr>
          <w:b/>
          <w:bCs/>
        </w:rPr>
        <w:t>less than 49%</w:t>
      </w:r>
      <w:r w:rsidRPr="00A113C3">
        <w:t xml:space="preserve"> of its total saleable area already owned by foreigners. (Land Department check required).</w:t>
      </w:r>
    </w:p>
    <w:p w14:paraId="199C1783" w14:textId="77777777" w:rsidR="00A113C3" w:rsidRPr="00A113C3" w:rsidRDefault="00A113C3" w:rsidP="00A113C3">
      <w:pPr>
        <w:numPr>
          <w:ilvl w:val="1"/>
          <w:numId w:val="3"/>
        </w:numPr>
      </w:pPr>
      <w:proofErr w:type="gramStart"/>
      <w:r w:rsidRPr="00A113C3">
        <w:t>[ ]</w:t>
      </w:r>
      <w:proofErr w:type="gramEnd"/>
      <w:r w:rsidRPr="00A113C3">
        <w:t xml:space="preserve"> </w:t>
      </w:r>
      <w:r w:rsidRPr="00A113C3">
        <w:rPr>
          <w:b/>
          <w:bCs/>
        </w:rPr>
        <w:t>Evidence of Funds:</w:t>
      </w:r>
      <w:r w:rsidRPr="00A113C3">
        <w:t xml:space="preserve"> Ensure you can provide official documentation (e.g., Foreign Exchange Transaction Form - FETF from a Thai bank) proving the full purchase price was </w:t>
      </w:r>
      <w:r w:rsidRPr="00A113C3">
        <w:rPr>
          <w:b/>
          <w:bCs/>
        </w:rPr>
        <w:t>remitted into Thailand in foreign currency</w:t>
      </w:r>
      <w:r w:rsidRPr="00A113C3">
        <w:t>.</w:t>
      </w:r>
    </w:p>
    <w:p w14:paraId="143EB7C9" w14:textId="77777777" w:rsidR="00A113C3" w:rsidRPr="00A113C3" w:rsidRDefault="00A113C3" w:rsidP="00A113C3">
      <w:pPr>
        <w:numPr>
          <w:ilvl w:val="1"/>
          <w:numId w:val="3"/>
        </w:numPr>
      </w:pPr>
      <w:proofErr w:type="gramStart"/>
      <w:r w:rsidRPr="00A113C3">
        <w:lastRenderedPageBreak/>
        <w:t>[ ]</w:t>
      </w:r>
      <w:proofErr w:type="gramEnd"/>
      <w:r w:rsidRPr="00A113C3">
        <w:t xml:space="preserve"> </w:t>
      </w:r>
      <w:r w:rsidRPr="00A113C3">
        <w:rPr>
          <w:b/>
          <w:bCs/>
        </w:rPr>
        <w:t>Condominium Registration:</w:t>
      </w:r>
      <w:r w:rsidRPr="00A113C3">
        <w:t xml:space="preserve"> Confirm the building is officially registered and licensed as a condominium under the Condominium Act.</w:t>
      </w:r>
    </w:p>
    <w:p w14:paraId="451D6087" w14:textId="77777777" w:rsidR="00A113C3" w:rsidRPr="00A113C3" w:rsidRDefault="00A113C3" w:rsidP="00A113C3">
      <w:pPr>
        <w:numPr>
          <w:ilvl w:val="0"/>
          <w:numId w:val="3"/>
        </w:numPr>
      </w:pPr>
      <w:r w:rsidRPr="00A113C3">
        <w:rPr>
          <w:b/>
          <w:bCs/>
        </w:rPr>
        <w:t>B. Long-Term Leasehold of Land:</w:t>
      </w:r>
    </w:p>
    <w:p w14:paraId="130CF1F6" w14:textId="77777777" w:rsidR="00A113C3" w:rsidRPr="00A113C3" w:rsidRDefault="00A113C3" w:rsidP="00A113C3">
      <w:pPr>
        <w:numPr>
          <w:ilvl w:val="1"/>
          <w:numId w:val="3"/>
        </w:numPr>
      </w:pPr>
      <w:proofErr w:type="gramStart"/>
      <w:r w:rsidRPr="00A113C3">
        <w:t>[ ]</w:t>
      </w:r>
      <w:proofErr w:type="gramEnd"/>
      <w:r w:rsidRPr="00A113C3">
        <w:t xml:space="preserve"> </w:t>
      </w:r>
      <w:r w:rsidRPr="00A113C3">
        <w:rPr>
          <w:b/>
          <w:bCs/>
        </w:rPr>
        <w:t>Lease Term:</w:t>
      </w:r>
      <w:r w:rsidRPr="00A113C3">
        <w:t xml:space="preserve"> Understand that the maximum legal lease term for land is </w:t>
      </w:r>
      <w:r w:rsidRPr="00A113C3">
        <w:rPr>
          <w:b/>
          <w:bCs/>
        </w:rPr>
        <w:t>30 years</w:t>
      </w:r>
      <w:r w:rsidRPr="00A113C3">
        <w:t>.</w:t>
      </w:r>
    </w:p>
    <w:p w14:paraId="72AB38D0" w14:textId="77777777" w:rsidR="00A113C3" w:rsidRPr="00A113C3" w:rsidRDefault="00A113C3" w:rsidP="00A113C3">
      <w:pPr>
        <w:numPr>
          <w:ilvl w:val="1"/>
          <w:numId w:val="3"/>
        </w:numPr>
      </w:pPr>
      <w:proofErr w:type="gramStart"/>
      <w:r w:rsidRPr="00A113C3">
        <w:t>[ ]</w:t>
      </w:r>
      <w:proofErr w:type="gramEnd"/>
      <w:r w:rsidRPr="00A113C3">
        <w:t xml:space="preserve"> </w:t>
      </w:r>
      <w:r w:rsidRPr="00A113C3">
        <w:rPr>
          <w:b/>
          <w:bCs/>
        </w:rPr>
        <w:t>Registration:</w:t>
      </w:r>
      <w:r w:rsidRPr="00A113C3">
        <w:t xml:space="preserve"> Ensure the lease agreement (for terms over 3 years) is </w:t>
      </w:r>
      <w:r w:rsidRPr="00A113C3">
        <w:rPr>
          <w:b/>
          <w:bCs/>
        </w:rPr>
        <w:t>registered at the Land Department</w:t>
      </w:r>
      <w:r w:rsidRPr="00A113C3">
        <w:t xml:space="preserve"> to be legally enforceable and provide public notice.</w:t>
      </w:r>
    </w:p>
    <w:p w14:paraId="2DAF8A96" w14:textId="77777777" w:rsidR="00A113C3" w:rsidRPr="00A113C3" w:rsidRDefault="00A113C3" w:rsidP="00A113C3">
      <w:pPr>
        <w:numPr>
          <w:ilvl w:val="1"/>
          <w:numId w:val="3"/>
        </w:numPr>
      </w:pPr>
      <w:proofErr w:type="gramStart"/>
      <w:r w:rsidRPr="00A113C3">
        <w:t>[ ]</w:t>
      </w:r>
      <w:proofErr w:type="gramEnd"/>
      <w:r w:rsidRPr="00A113C3">
        <w:t xml:space="preserve"> </w:t>
      </w:r>
      <w:r w:rsidRPr="00A113C3">
        <w:rPr>
          <w:b/>
          <w:bCs/>
        </w:rPr>
        <w:t>Renewal Clause:</w:t>
      </w:r>
      <w:r w:rsidRPr="00A113C3">
        <w:t xml:space="preserve"> Be aware that "pre-agreed" renewal clauses (e.g., for two consecutive 30-year terms) are </w:t>
      </w:r>
      <w:r w:rsidRPr="00A113C3">
        <w:rPr>
          <w:b/>
          <w:bCs/>
        </w:rPr>
        <w:t>not automatically enforceable</w:t>
      </w:r>
      <w:r w:rsidRPr="00A113C3">
        <w:t xml:space="preserve"> and require re-registration and Land Department approval at the end of each term. This carries renewal risk.</w:t>
      </w:r>
    </w:p>
    <w:p w14:paraId="42645C42" w14:textId="77777777" w:rsidR="00A113C3" w:rsidRPr="00A113C3" w:rsidRDefault="00A113C3" w:rsidP="00A113C3">
      <w:pPr>
        <w:numPr>
          <w:ilvl w:val="0"/>
          <w:numId w:val="3"/>
        </w:numPr>
      </w:pPr>
      <w:r w:rsidRPr="00A113C3">
        <w:rPr>
          <w:b/>
          <w:bCs/>
        </w:rPr>
        <w:t>C. Superficies (Ownership of Building on Leased Land):</w:t>
      </w:r>
    </w:p>
    <w:p w14:paraId="1F34198F" w14:textId="77777777" w:rsidR="00A113C3" w:rsidRPr="00A113C3" w:rsidRDefault="00A113C3" w:rsidP="00A113C3">
      <w:pPr>
        <w:numPr>
          <w:ilvl w:val="1"/>
          <w:numId w:val="3"/>
        </w:numPr>
      </w:pPr>
      <w:proofErr w:type="gramStart"/>
      <w:r w:rsidRPr="00A113C3">
        <w:t>[ ]</w:t>
      </w:r>
      <w:proofErr w:type="gramEnd"/>
      <w:r w:rsidRPr="00A113C3">
        <w:t xml:space="preserve"> </w:t>
      </w:r>
      <w:r w:rsidRPr="00A113C3">
        <w:rPr>
          <w:b/>
          <w:bCs/>
        </w:rPr>
        <w:t>Separate Agreement:</w:t>
      </w:r>
      <w:r w:rsidRPr="00A113C3">
        <w:t xml:space="preserve"> Establish a clear superficies agreement alongside the land lease.</w:t>
      </w:r>
    </w:p>
    <w:p w14:paraId="2CC544AA" w14:textId="77777777" w:rsidR="00A113C3" w:rsidRPr="00A113C3" w:rsidRDefault="00A113C3" w:rsidP="00A113C3">
      <w:pPr>
        <w:numPr>
          <w:ilvl w:val="1"/>
          <w:numId w:val="3"/>
        </w:numPr>
      </w:pPr>
      <w:proofErr w:type="gramStart"/>
      <w:r w:rsidRPr="00A113C3">
        <w:t>[ ]</w:t>
      </w:r>
      <w:proofErr w:type="gramEnd"/>
      <w:r w:rsidRPr="00A113C3">
        <w:t xml:space="preserve"> </w:t>
      </w:r>
      <w:r w:rsidRPr="00A113C3">
        <w:rPr>
          <w:b/>
          <w:bCs/>
        </w:rPr>
        <w:t>Registration:</w:t>
      </w:r>
      <w:r w:rsidRPr="00A113C3">
        <w:t xml:space="preserve"> Ensure the Superficies right is </w:t>
      </w:r>
      <w:r w:rsidRPr="00A113C3">
        <w:rPr>
          <w:b/>
          <w:bCs/>
        </w:rPr>
        <w:t>registered on the land title deed</w:t>
      </w:r>
      <w:r w:rsidRPr="00A113C3">
        <w:t xml:space="preserve"> at the Land Department. This legally separates the ownership of the building from the land it sits on.</w:t>
      </w:r>
    </w:p>
    <w:p w14:paraId="26E7ECB3" w14:textId="77777777" w:rsidR="00A113C3" w:rsidRPr="00A113C3" w:rsidRDefault="00A113C3" w:rsidP="00A113C3">
      <w:pPr>
        <w:numPr>
          <w:ilvl w:val="0"/>
          <w:numId w:val="3"/>
        </w:numPr>
      </w:pPr>
      <w:r w:rsidRPr="00A113C3">
        <w:rPr>
          <w:b/>
          <w:bCs/>
        </w:rPr>
        <w:t>D. Acquisition via Investment (Limited &amp; Highly Conditional - Land Code Act, Section 96 bis):</w:t>
      </w:r>
    </w:p>
    <w:p w14:paraId="2A7058AF" w14:textId="77777777" w:rsidR="00A113C3" w:rsidRPr="00A113C3" w:rsidRDefault="00A113C3" w:rsidP="00A113C3">
      <w:pPr>
        <w:numPr>
          <w:ilvl w:val="1"/>
          <w:numId w:val="3"/>
        </w:numPr>
      </w:pPr>
      <w:proofErr w:type="gramStart"/>
      <w:r w:rsidRPr="00A113C3">
        <w:t>[ ]</w:t>
      </w:r>
      <w:proofErr w:type="gramEnd"/>
      <w:r w:rsidRPr="00A113C3">
        <w:t xml:space="preserve"> </w:t>
      </w:r>
      <w:r w:rsidRPr="00A113C3">
        <w:rPr>
          <w:b/>
          <w:bCs/>
        </w:rPr>
        <w:t>Minimum Investment:</w:t>
      </w:r>
      <w:r w:rsidRPr="00A113C3">
        <w:t xml:space="preserve"> Be prepared to invest </w:t>
      </w:r>
      <w:r w:rsidRPr="00A113C3">
        <w:rPr>
          <w:b/>
          <w:bCs/>
        </w:rPr>
        <w:t>not less than 40 million Baht</w:t>
      </w:r>
      <w:r w:rsidRPr="00A113C3">
        <w:t xml:space="preserve"> in specific types of businesses or government assets beneficial to the Thai economy, as prescribed by Ministerial Regulation No. 235 B.E. 2545.</w:t>
      </w:r>
    </w:p>
    <w:p w14:paraId="3306FA41" w14:textId="77777777" w:rsidR="00A113C3" w:rsidRPr="00A113C3" w:rsidRDefault="00A113C3" w:rsidP="00A113C3">
      <w:pPr>
        <w:numPr>
          <w:ilvl w:val="1"/>
          <w:numId w:val="3"/>
        </w:numPr>
      </w:pPr>
      <w:proofErr w:type="gramStart"/>
      <w:r w:rsidRPr="00A113C3">
        <w:t>[ ]</w:t>
      </w:r>
      <w:proofErr w:type="gramEnd"/>
      <w:r w:rsidRPr="00A113C3">
        <w:t xml:space="preserve"> </w:t>
      </w:r>
      <w:r w:rsidRPr="00A113C3">
        <w:rPr>
          <w:b/>
          <w:bCs/>
        </w:rPr>
        <w:t>Land Limit:</w:t>
      </w:r>
      <w:r w:rsidRPr="00A113C3">
        <w:t xml:space="preserve"> Understand the maximum land area allowed is </w:t>
      </w:r>
      <w:r w:rsidRPr="00A113C3">
        <w:rPr>
          <w:b/>
          <w:bCs/>
        </w:rPr>
        <w:t xml:space="preserve">1 rai (1,600 </w:t>
      </w:r>
      <w:proofErr w:type="spellStart"/>
      <w:r w:rsidRPr="00A113C3">
        <w:rPr>
          <w:b/>
          <w:bCs/>
        </w:rPr>
        <w:t>sq.m</w:t>
      </w:r>
      <w:proofErr w:type="spellEnd"/>
      <w:r w:rsidRPr="00A113C3">
        <w:rPr>
          <w:b/>
          <w:bCs/>
        </w:rPr>
        <w:t>.)</w:t>
      </w:r>
      <w:r w:rsidRPr="00A113C3">
        <w:t xml:space="preserve"> for residential purposes only.</w:t>
      </w:r>
    </w:p>
    <w:p w14:paraId="2DBB70CC" w14:textId="77777777" w:rsidR="00A113C3" w:rsidRPr="00A113C3" w:rsidRDefault="00A113C3" w:rsidP="00A113C3">
      <w:pPr>
        <w:numPr>
          <w:ilvl w:val="1"/>
          <w:numId w:val="3"/>
        </w:numPr>
      </w:pPr>
      <w:proofErr w:type="gramStart"/>
      <w:r w:rsidRPr="00A113C3">
        <w:t>[ ]</w:t>
      </w:r>
      <w:proofErr w:type="gramEnd"/>
      <w:r w:rsidRPr="00A113C3">
        <w:t xml:space="preserve"> </w:t>
      </w:r>
      <w:r w:rsidRPr="00A113C3">
        <w:rPr>
          <w:b/>
          <w:bCs/>
        </w:rPr>
        <w:t>Location Restriction:</w:t>
      </w:r>
      <w:r w:rsidRPr="00A113C3">
        <w:t xml:space="preserve"> Confirm the land is located within designated residential zones (e.g., Bangkok, Pattaya, Municipalities, or specific city planning residential areas).</w:t>
      </w:r>
    </w:p>
    <w:p w14:paraId="0AE30C24" w14:textId="77777777" w:rsidR="00A113C3" w:rsidRPr="00A113C3" w:rsidRDefault="00A113C3" w:rsidP="00A113C3">
      <w:pPr>
        <w:numPr>
          <w:ilvl w:val="1"/>
          <w:numId w:val="3"/>
        </w:numPr>
      </w:pPr>
      <w:proofErr w:type="gramStart"/>
      <w:r w:rsidRPr="00A113C3">
        <w:t>[ ]</w:t>
      </w:r>
      <w:proofErr w:type="gramEnd"/>
      <w:r w:rsidRPr="00A113C3">
        <w:t xml:space="preserve"> </w:t>
      </w:r>
      <w:r w:rsidRPr="00A113C3">
        <w:rPr>
          <w:b/>
          <w:bCs/>
        </w:rPr>
        <w:t>Ministerial Approval:</w:t>
      </w:r>
      <w:r w:rsidRPr="00A113C3">
        <w:t xml:space="preserve"> Be aware that </w:t>
      </w:r>
      <w:r w:rsidRPr="00A113C3">
        <w:rPr>
          <w:b/>
          <w:bCs/>
        </w:rPr>
        <w:t>permission from the Minister of Interior is mandatory</w:t>
      </w:r>
      <w:r w:rsidRPr="00A113C3">
        <w:t>. This is not an automatic right.</w:t>
      </w:r>
    </w:p>
    <w:p w14:paraId="4355863D" w14:textId="77777777" w:rsidR="00A113C3" w:rsidRPr="00A113C3" w:rsidRDefault="00A113C3" w:rsidP="00A113C3">
      <w:pPr>
        <w:numPr>
          <w:ilvl w:val="1"/>
          <w:numId w:val="3"/>
        </w:numPr>
      </w:pPr>
      <w:proofErr w:type="gramStart"/>
      <w:r w:rsidRPr="00A113C3">
        <w:t>[ ]</w:t>
      </w:r>
      <w:proofErr w:type="gramEnd"/>
      <w:r w:rsidRPr="00A113C3">
        <w:t xml:space="preserve"> </w:t>
      </w:r>
      <w:r w:rsidRPr="00A113C3">
        <w:rPr>
          <w:b/>
          <w:bCs/>
        </w:rPr>
        <w:t>Continued Compliance:</w:t>
      </w:r>
      <w:r w:rsidRPr="00A113C3">
        <w:t xml:space="preserve"> Understand that the investment must be maintained for at least 5 years, and the land must be used for the authorized residential purpose. Non-compliance can lead to forced disposal.</w:t>
      </w:r>
    </w:p>
    <w:p w14:paraId="430B9EBD" w14:textId="77777777" w:rsidR="00A113C3" w:rsidRPr="00A113C3" w:rsidRDefault="00A113C3" w:rsidP="00A113C3">
      <w:pPr>
        <w:numPr>
          <w:ilvl w:val="1"/>
          <w:numId w:val="3"/>
        </w:numPr>
      </w:pPr>
      <w:proofErr w:type="gramStart"/>
      <w:r w:rsidRPr="00A113C3">
        <w:lastRenderedPageBreak/>
        <w:t>[ ]</w:t>
      </w:r>
      <w:proofErr w:type="gramEnd"/>
      <w:r w:rsidRPr="00A113C3">
        <w:t xml:space="preserve"> </w:t>
      </w:r>
      <w:r w:rsidRPr="00A113C3">
        <w:rPr>
          <w:b/>
          <w:bCs/>
        </w:rPr>
        <w:t>Non-Transferable by Inheritance:</w:t>
      </w:r>
      <w:r w:rsidRPr="00A113C3">
        <w:t xml:space="preserve"> Acknowledge that land acquired under Section 96 bis is </w:t>
      </w:r>
      <w:r w:rsidRPr="00A113C3">
        <w:rPr>
          <w:b/>
          <w:bCs/>
        </w:rPr>
        <w:t>not transferable by inheritance</w:t>
      </w:r>
      <w:r w:rsidRPr="00A113C3">
        <w:t>; the right extinguishes upon the foreigner's death.</w:t>
      </w:r>
    </w:p>
    <w:p w14:paraId="2FD58490" w14:textId="77777777" w:rsidR="00A113C3" w:rsidRPr="00A113C3" w:rsidRDefault="00A113C3" w:rsidP="00A113C3">
      <w:pPr>
        <w:numPr>
          <w:ilvl w:val="0"/>
          <w:numId w:val="3"/>
        </w:numPr>
      </w:pPr>
      <w:r w:rsidRPr="00A113C3">
        <w:rPr>
          <w:b/>
          <w:bCs/>
        </w:rPr>
        <w:t>E. Acquisition by Inheritance (Land Code Act, Section 93):</w:t>
      </w:r>
    </w:p>
    <w:p w14:paraId="2D4B623A" w14:textId="77777777" w:rsidR="00A113C3" w:rsidRPr="00A113C3" w:rsidRDefault="00A113C3" w:rsidP="00A113C3">
      <w:pPr>
        <w:numPr>
          <w:ilvl w:val="1"/>
          <w:numId w:val="3"/>
        </w:numPr>
      </w:pPr>
      <w:proofErr w:type="gramStart"/>
      <w:r w:rsidRPr="00A113C3">
        <w:t>[ ]</w:t>
      </w:r>
      <w:proofErr w:type="gramEnd"/>
      <w:r w:rsidRPr="00A113C3">
        <w:t xml:space="preserve"> </w:t>
      </w:r>
      <w:r w:rsidRPr="00A113C3">
        <w:rPr>
          <w:b/>
          <w:bCs/>
        </w:rPr>
        <w:t>Ministerial Permission:</w:t>
      </w:r>
      <w:r w:rsidRPr="00A113C3">
        <w:t xml:space="preserve"> Understand that a foreigner inheriting land as a statutory heir requires </w:t>
      </w:r>
      <w:r w:rsidRPr="00A113C3">
        <w:rPr>
          <w:b/>
          <w:bCs/>
        </w:rPr>
        <w:t>permission from the Minister of Interior</w:t>
      </w:r>
      <w:r w:rsidRPr="00A113C3">
        <w:t>.</w:t>
      </w:r>
    </w:p>
    <w:p w14:paraId="400423B6" w14:textId="77777777" w:rsidR="00A113C3" w:rsidRPr="00A113C3" w:rsidRDefault="00A113C3" w:rsidP="00A113C3">
      <w:pPr>
        <w:numPr>
          <w:ilvl w:val="1"/>
          <w:numId w:val="3"/>
        </w:numPr>
      </w:pPr>
      <w:proofErr w:type="gramStart"/>
      <w:r w:rsidRPr="00A113C3">
        <w:t>[ ]</w:t>
      </w:r>
      <w:proofErr w:type="gramEnd"/>
      <w:r w:rsidRPr="00A113C3">
        <w:t xml:space="preserve"> </w:t>
      </w:r>
      <w:r w:rsidRPr="00A113C3">
        <w:rPr>
          <w:b/>
          <w:bCs/>
        </w:rPr>
        <w:t>Disposal if Exceeding Limits:</w:t>
      </w:r>
      <w:r w:rsidRPr="00A113C3">
        <w:t xml:space="preserve"> If the inherited land causes the foreigner to exceed the legal limits for land holding (e.g., if there were a relevant treaty, though none exist for general ownership), the excess land </w:t>
      </w:r>
      <w:r w:rsidRPr="00A113C3">
        <w:rPr>
          <w:b/>
          <w:bCs/>
        </w:rPr>
        <w:t>must be disposed of within one year</w:t>
      </w:r>
      <w:r w:rsidRPr="00A113C3">
        <w:t>.</w:t>
      </w:r>
    </w:p>
    <w:p w14:paraId="79DAD262" w14:textId="77777777" w:rsidR="00A113C3" w:rsidRPr="00A113C3" w:rsidRDefault="00A113C3" w:rsidP="00A113C3">
      <w:pPr>
        <w:numPr>
          <w:ilvl w:val="0"/>
          <w:numId w:val="3"/>
        </w:numPr>
      </w:pPr>
      <w:r w:rsidRPr="00A113C3">
        <w:rPr>
          <w:b/>
          <w:bCs/>
        </w:rPr>
        <w:t>F. Land Ownership for BOI-Promoted Companies (Investment Promotion Act):</w:t>
      </w:r>
    </w:p>
    <w:p w14:paraId="5AC5EE90" w14:textId="77777777" w:rsidR="00A113C3" w:rsidRPr="00A113C3" w:rsidRDefault="00A113C3" w:rsidP="00A113C3">
      <w:pPr>
        <w:numPr>
          <w:ilvl w:val="1"/>
          <w:numId w:val="3"/>
        </w:numPr>
      </w:pPr>
      <w:proofErr w:type="gramStart"/>
      <w:r w:rsidRPr="00A113C3">
        <w:t>[ ]</w:t>
      </w:r>
      <w:proofErr w:type="gramEnd"/>
      <w:r w:rsidRPr="00A113C3">
        <w:t xml:space="preserve"> </w:t>
      </w:r>
      <w:r w:rsidRPr="00A113C3">
        <w:rPr>
          <w:b/>
          <w:bCs/>
        </w:rPr>
        <w:t>BOI Promotion:</w:t>
      </w:r>
      <w:r w:rsidRPr="00A113C3">
        <w:t xml:space="preserve"> Ensure your company genuinely qualifies for and </w:t>
      </w:r>
      <w:r w:rsidRPr="00A113C3">
        <w:rPr>
          <w:b/>
          <w:bCs/>
        </w:rPr>
        <w:t>receives investment promotion</w:t>
      </w:r>
      <w:r w:rsidRPr="00A113C3">
        <w:t xml:space="preserve"> from the Board of Investment (BOI).</w:t>
      </w:r>
    </w:p>
    <w:p w14:paraId="765DF8FB" w14:textId="77777777" w:rsidR="00A113C3" w:rsidRPr="00A113C3" w:rsidRDefault="00A113C3" w:rsidP="00A113C3">
      <w:pPr>
        <w:numPr>
          <w:ilvl w:val="1"/>
          <w:numId w:val="3"/>
        </w:numPr>
      </w:pPr>
      <w:proofErr w:type="gramStart"/>
      <w:r w:rsidRPr="00A113C3">
        <w:t>[ ]</w:t>
      </w:r>
      <w:proofErr w:type="gramEnd"/>
      <w:r w:rsidRPr="00A113C3">
        <w:t xml:space="preserve"> </w:t>
      </w:r>
      <w:r w:rsidRPr="00A113C3">
        <w:rPr>
          <w:b/>
          <w:bCs/>
        </w:rPr>
        <w:t>Business Necessity:</w:t>
      </w:r>
      <w:r w:rsidRPr="00A113C3">
        <w:t xml:space="preserve"> Understand that land ownership is permitted </w:t>
      </w:r>
      <w:r w:rsidRPr="00A113C3">
        <w:rPr>
          <w:b/>
          <w:bCs/>
        </w:rPr>
        <w:t>only for activities directly necessary for the promoted business</w:t>
      </w:r>
      <w:r w:rsidRPr="00A113C3">
        <w:t>.</w:t>
      </w:r>
    </w:p>
    <w:p w14:paraId="0E2599E4" w14:textId="77777777" w:rsidR="00A113C3" w:rsidRPr="00A113C3" w:rsidRDefault="00A113C3" w:rsidP="00A113C3">
      <w:pPr>
        <w:numPr>
          <w:ilvl w:val="1"/>
          <w:numId w:val="3"/>
        </w:numPr>
      </w:pPr>
      <w:proofErr w:type="gramStart"/>
      <w:r w:rsidRPr="00A113C3">
        <w:t>[ ]</w:t>
      </w:r>
      <w:proofErr w:type="gramEnd"/>
      <w:r w:rsidRPr="00A113C3">
        <w:t xml:space="preserve"> </w:t>
      </w:r>
      <w:r w:rsidRPr="00A113C3">
        <w:rPr>
          <w:b/>
          <w:bCs/>
        </w:rPr>
        <w:t>Specific Land Limits:</w:t>
      </w:r>
      <w:r w:rsidRPr="00A113C3">
        <w:t xml:space="preserve"> Be aware of specific land area limits for offices (e.g., 5 rai) and worker/employee residences (e.g., 20 rai with THB 50 million paid-up capital), as per recent BOI Notifications (e.g., No. 16/2567).</w:t>
      </w:r>
    </w:p>
    <w:p w14:paraId="538D7819" w14:textId="77777777" w:rsidR="00A113C3" w:rsidRPr="00A113C3" w:rsidRDefault="00A113C3" w:rsidP="00A113C3">
      <w:pPr>
        <w:numPr>
          <w:ilvl w:val="1"/>
          <w:numId w:val="3"/>
        </w:numPr>
      </w:pPr>
      <w:proofErr w:type="gramStart"/>
      <w:r w:rsidRPr="00A113C3">
        <w:t>[ ]</w:t>
      </w:r>
      <w:proofErr w:type="gramEnd"/>
      <w:r w:rsidRPr="00A113C3">
        <w:t xml:space="preserve"> </w:t>
      </w:r>
      <w:r w:rsidRPr="00A113C3">
        <w:rPr>
          <w:b/>
          <w:bCs/>
        </w:rPr>
        <w:t>Ongoing Compliance:</w:t>
      </w:r>
      <w:r w:rsidRPr="00A113C3">
        <w:t xml:space="preserve"> Land ownership is tied to the BOI-promoted status and compliance with all BOI conditions. Revocation of BOI status or non-compliance can lead to forced disposal.</w:t>
      </w:r>
    </w:p>
    <w:p w14:paraId="754540BA" w14:textId="77777777" w:rsidR="00A113C3" w:rsidRPr="00A113C3" w:rsidRDefault="00A113C3" w:rsidP="00A113C3">
      <w:r w:rsidRPr="00A113C3">
        <w:rPr>
          <w:b/>
          <w:bCs/>
        </w:rPr>
        <w:t>III. Critical Legal &amp; Procedural Checks (ALWAYS Required):</w:t>
      </w:r>
    </w:p>
    <w:p w14:paraId="7CD1241D" w14:textId="77777777" w:rsidR="00A113C3" w:rsidRPr="00A113C3" w:rsidRDefault="00A113C3" w:rsidP="00A113C3">
      <w:pPr>
        <w:numPr>
          <w:ilvl w:val="0"/>
          <w:numId w:val="4"/>
        </w:numPr>
      </w:pPr>
      <w:proofErr w:type="gramStart"/>
      <w:r w:rsidRPr="00A113C3">
        <w:t>[ ]</w:t>
      </w:r>
      <w:proofErr w:type="gramEnd"/>
      <w:r w:rsidRPr="00A113C3">
        <w:t xml:space="preserve"> </w:t>
      </w:r>
      <w:r w:rsidRPr="00A113C3">
        <w:rPr>
          <w:b/>
          <w:bCs/>
        </w:rPr>
        <w:t>Avoid Nominee Ownership:</w:t>
      </w:r>
      <w:r w:rsidRPr="00A113C3">
        <w:t xml:space="preserve"> </w:t>
      </w:r>
      <w:r w:rsidRPr="00A113C3">
        <w:rPr>
          <w:b/>
          <w:bCs/>
        </w:rPr>
        <w:t>NEVER</w:t>
      </w:r>
      <w:r w:rsidRPr="00A113C3">
        <w:t xml:space="preserve"> use a Thai national or a Thai company as a nominee to illegally hold land on your behalf. This is strictly prohibited by the Land Code Act (Sections 96, 97, 111, 113) and carries severe penalties (fines, imprisonment, forced sale).</w:t>
      </w:r>
    </w:p>
    <w:p w14:paraId="7E63792C" w14:textId="77777777" w:rsidR="00A113C3" w:rsidRPr="00A113C3" w:rsidRDefault="00A113C3" w:rsidP="00A113C3">
      <w:pPr>
        <w:numPr>
          <w:ilvl w:val="0"/>
          <w:numId w:val="4"/>
        </w:numPr>
      </w:pPr>
      <w:proofErr w:type="gramStart"/>
      <w:r w:rsidRPr="00A113C3">
        <w:t>[ ]</w:t>
      </w:r>
      <w:proofErr w:type="gramEnd"/>
      <w:r w:rsidRPr="00A113C3">
        <w:t xml:space="preserve"> </w:t>
      </w:r>
      <w:r w:rsidRPr="00A113C3">
        <w:rPr>
          <w:b/>
          <w:bCs/>
        </w:rPr>
        <w:t>Land Department Registration:</w:t>
      </w:r>
      <w:r w:rsidRPr="00A113C3">
        <w:t xml:space="preserve"> Confirm that </w:t>
      </w:r>
      <w:r w:rsidRPr="00A113C3">
        <w:rPr>
          <w:b/>
          <w:bCs/>
        </w:rPr>
        <w:t>all land transactions and rights (sale, lease, superficies, mortgage, etc.) are formally registered</w:t>
      </w:r>
      <w:r w:rsidRPr="00A113C3">
        <w:t xml:space="preserve"> at the provincial or district Land Department office. Without registration, the rights are not legally complete or enforceable against third parties.</w:t>
      </w:r>
    </w:p>
    <w:p w14:paraId="492C8AF0" w14:textId="77777777" w:rsidR="00A113C3" w:rsidRPr="00A113C3" w:rsidRDefault="00A113C3" w:rsidP="00A113C3">
      <w:pPr>
        <w:numPr>
          <w:ilvl w:val="0"/>
          <w:numId w:val="4"/>
        </w:numPr>
      </w:pPr>
      <w:proofErr w:type="gramStart"/>
      <w:r w:rsidRPr="00A113C3">
        <w:lastRenderedPageBreak/>
        <w:t>[ ]</w:t>
      </w:r>
      <w:proofErr w:type="gramEnd"/>
      <w:r w:rsidRPr="00A113C3">
        <w:t xml:space="preserve"> </w:t>
      </w:r>
      <w:r w:rsidRPr="00A113C3">
        <w:rPr>
          <w:b/>
          <w:bCs/>
        </w:rPr>
        <w:t>Due Diligence by a Thai Lawyer:</w:t>
      </w:r>
      <w:r w:rsidRPr="00A113C3">
        <w:t xml:space="preserve"> </w:t>
      </w:r>
      <w:r w:rsidRPr="00A113C3">
        <w:rPr>
          <w:b/>
          <w:bCs/>
        </w:rPr>
        <w:t>Engage an independent, qualified Thai lawyer</w:t>
      </w:r>
      <w:r w:rsidRPr="00A113C3">
        <w:t xml:space="preserve"> to conduct comprehensive due diligence on the property and proposed ownership structure </w:t>
      </w:r>
      <w:r w:rsidRPr="00A113C3">
        <w:rPr>
          <w:i/>
          <w:iCs/>
        </w:rPr>
        <w:t>before</w:t>
      </w:r>
      <w:r w:rsidRPr="00A113C3">
        <w:t xml:space="preserve"> any money changes hands or agreements are signed. This includes: </w:t>
      </w:r>
    </w:p>
    <w:p w14:paraId="4CDB0010" w14:textId="77777777" w:rsidR="00A113C3" w:rsidRPr="00A113C3" w:rsidRDefault="00A113C3" w:rsidP="00A113C3">
      <w:pPr>
        <w:numPr>
          <w:ilvl w:val="1"/>
          <w:numId w:val="4"/>
        </w:numPr>
      </w:pPr>
      <w:r w:rsidRPr="00A113C3">
        <w:t>Verification of the land title deed (</w:t>
      </w:r>
      <w:proofErr w:type="spellStart"/>
      <w:r w:rsidRPr="00A113C3">
        <w:t>Chanote</w:t>
      </w:r>
      <w:proofErr w:type="spellEnd"/>
      <w:r w:rsidRPr="00A113C3">
        <w:t xml:space="preserve"> is the strongest form).</w:t>
      </w:r>
    </w:p>
    <w:p w14:paraId="089E4EB7" w14:textId="77777777" w:rsidR="00A113C3" w:rsidRPr="00A113C3" w:rsidRDefault="00A113C3" w:rsidP="00A113C3">
      <w:pPr>
        <w:numPr>
          <w:ilvl w:val="1"/>
          <w:numId w:val="4"/>
        </w:numPr>
      </w:pPr>
      <w:r w:rsidRPr="00A113C3">
        <w:t>Checking for encumbrances, mortgages, or legal disputes.</w:t>
      </w:r>
    </w:p>
    <w:p w14:paraId="3C3E8159" w14:textId="77777777" w:rsidR="00A113C3" w:rsidRPr="00A113C3" w:rsidRDefault="00A113C3" w:rsidP="00A113C3">
      <w:pPr>
        <w:numPr>
          <w:ilvl w:val="1"/>
          <w:numId w:val="4"/>
        </w:numPr>
      </w:pPr>
      <w:r w:rsidRPr="00A113C3">
        <w:t>Confirmation of zoning and building regulations.</w:t>
      </w:r>
    </w:p>
    <w:p w14:paraId="44F4F605" w14:textId="77777777" w:rsidR="00A113C3" w:rsidRPr="00A113C3" w:rsidRDefault="00A113C3" w:rsidP="00A113C3">
      <w:pPr>
        <w:numPr>
          <w:ilvl w:val="1"/>
          <w:numId w:val="4"/>
        </w:numPr>
      </w:pPr>
      <w:r w:rsidRPr="00A113C3">
        <w:t>Review of all contracts (e.g., Sale and Purchase Agreement, Lease Agreement).</w:t>
      </w:r>
    </w:p>
    <w:p w14:paraId="14FED04C" w14:textId="77777777" w:rsidR="00A113C3" w:rsidRDefault="00A113C3"/>
    <w:sectPr w:rsidR="00A113C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67397"/>
    <w:multiLevelType w:val="multilevel"/>
    <w:tmpl w:val="7F7AF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5F94F48"/>
    <w:multiLevelType w:val="multilevel"/>
    <w:tmpl w:val="6B180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6579B1"/>
    <w:multiLevelType w:val="multilevel"/>
    <w:tmpl w:val="C1487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A1A23DD"/>
    <w:multiLevelType w:val="multilevel"/>
    <w:tmpl w:val="36D29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7288322">
    <w:abstractNumId w:val="1"/>
  </w:num>
  <w:num w:numId="2" w16cid:durableId="1795979077">
    <w:abstractNumId w:val="2"/>
  </w:num>
  <w:num w:numId="3" w16cid:durableId="415052779">
    <w:abstractNumId w:val="3"/>
  </w:num>
  <w:num w:numId="4" w16cid:durableId="10727798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3C3"/>
    <w:rsid w:val="00366257"/>
    <w:rsid w:val="00A11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45B597"/>
  <w15:chartTrackingRefBased/>
  <w15:docId w15:val="{E9A56623-8047-4B77-862D-F40DE44D4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113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113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113C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113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113C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113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113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113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113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13C3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13C3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13C3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13C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13C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13C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13C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13C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13C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113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A113C3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A113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A113C3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A113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113C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113C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113C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113C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113C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113C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13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922</Words>
  <Characters>5259</Characters>
  <Application>Microsoft Office Word</Application>
  <DocSecurity>0</DocSecurity>
  <Lines>43</Lines>
  <Paragraphs>12</Paragraphs>
  <ScaleCrop>false</ScaleCrop>
  <Company/>
  <LinksUpToDate>false</LinksUpToDate>
  <CharactersWithSpaces>6169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 cecilia</dc:creator>
  <cp:keywords/>
  <dc:description/>
  <cp:lastModifiedBy>jean cecilia</cp:lastModifiedBy>
  <cp:revision>1</cp:revision>
  <dcterms:created xsi:type="dcterms:W3CDTF">2025-06-22T13:02:00Z</dcterms:created>
  <dcterms:modified xsi:type="dcterms:W3CDTF">2025-06-22T13:03:00Z</dcterms:modified>
</cp:coreProperties>
</file>